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22" w:rsidRDefault="00C90922" w:rsidP="00C909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D3617" w:rsidRPr="002D3617" w:rsidRDefault="002D3617" w:rsidP="002D361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D3617">
        <w:rPr>
          <w:rFonts w:ascii="Times New Roman" w:eastAsia="Times New Roman" w:hAnsi="Times New Roman" w:cs="Times New Roman"/>
          <w:b/>
          <w:szCs w:val="20"/>
          <w:lang w:eastAsia="pl-PL"/>
        </w:rPr>
        <w:t>Zał. nr 4</w:t>
      </w:r>
    </w:p>
    <w:tbl>
      <w:tblPr>
        <w:tblW w:w="0" w:type="auto"/>
        <w:tblLook w:val="04A0"/>
      </w:tblPr>
      <w:tblGrid>
        <w:gridCol w:w="4219"/>
        <w:gridCol w:w="4961"/>
      </w:tblGrid>
      <w:tr w:rsidR="002D3617" w:rsidRPr="00EC042B" w:rsidTr="004E651D">
        <w:tc>
          <w:tcPr>
            <w:tcW w:w="4219" w:type="dxa"/>
            <w:shd w:val="clear" w:color="auto" w:fill="auto"/>
          </w:tcPr>
          <w:p w:rsidR="002D3617" w:rsidRPr="00EC042B" w:rsidRDefault="002D3617" w:rsidP="00875AE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BA66ED" w:rsidRDefault="00BA66ED" w:rsidP="00875AE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D3617" w:rsidRPr="00EC042B" w:rsidRDefault="002D3617" w:rsidP="00875AE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</w:t>
            </w:r>
            <w:r w:rsidRPr="00EC04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CY</w:t>
            </w:r>
          </w:p>
          <w:p w:rsidR="00BA66ED" w:rsidRDefault="00BA66ED" w:rsidP="00875A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Gmina Zator, </w:t>
            </w:r>
          </w:p>
          <w:p w:rsidR="00BA66ED" w:rsidRDefault="00BA66ED" w:rsidP="00875A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którą reprezentuje Burmistrz </w:t>
            </w:r>
            <w:proofErr w:type="spellStart"/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Zatora</w:t>
            </w:r>
            <w:proofErr w:type="spellEnd"/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, </w:t>
            </w:r>
          </w:p>
          <w:p w:rsidR="00BA66ED" w:rsidRDefault="00BA66ED" w:rsidP="00875A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z siedzibą: Urząd Miejski w Zatorze, Województwo Małopolskie, </w:t>
            </w:r>
          </w:p>
          <w:p w:rsidR="00BA66ED" w:rsidRDefault="00BA66ED" w:rsidP="00875A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Plac Marszałka Józefa Piłsudskiego 1,</w:t>
            </w:r>
          </w:p>
          <w:p w:rsidR="002D3617" w:rsidRPr="002D3617" w:rsidRDefault="00BA66ED" w:rsidP="00BA66ED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32-640 Zator, </w:t>
            </w:r>
          </w:p>
        </w:tc>
      </w:tr>
      <w:tr w:rsidR="002D3617" w:rsidRPr="00EC042B" w:rsidTr="004E651D">
        <w:trPr>
          <w:trHeight w:val="3036"/>
        </w:trPr>
        <w:tc>
          <w:tcPr>
            <w:tcW w:w="4219" w:type="dxa"/>
            <w:shd w:val="clear" w:color="auto" w:fill="auto"/>
          </w:tcPr>
          <w:p w:rsidR="00BA66ED" w:rsidRDefault="00BA66ED" w:rsidP="00875AE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3617" w:rsidRPr="00EC042B" w:rsidRDefault="002D3617" w:rsidP="00875AE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042B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2D3617" w:rsidRPr="00EC042B" w:rsidRDefault="002D3617" w:rsidP="00875A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:rsidR="002D3617" w:rsidRPr="00EC042B" w:rsidRDefault="002D3617" w:rsidP="00875A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:rsidR="002D3617" w:rsidRPr="00BA66ED" w:rsidRDefault="002D3617" w:rsidP="00875AE9">
            <w:pPr>
              <w:spacing w:after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A66ED">
              <w:rPr>
                <w:rFonts w:ascii="Arial" w:hAnsi="Arial" w:cs="Arial"/>
                <w:i/>
                <w:sz w:val="16"/>
                <w:szCs w:val="16"/>
              </w:rPr>
              <w:t xml:space="preserve">(nazwa albo imię i nazwisko, siedziba </w:t>
            </w:r>
          </w:p>
          <w:p w:rsidR="002D3617" w:rsidRPr="00BA66ED" w:rsidRDefault="002D3617" w:rsidP="00875AE9">
            <w:pPr>
              <w:spacing w:after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A66ED">
              <w:rPr>
                <w:rFonts w:ascii="Arial" w:hAnsi="Arial" w:cs="Arial"/>
                <w:i/>
                <w:sz w:val="16"/>
                <w:szCs w:val="16"/>
              </w:rPr>
              <w:t>albo miejsce zamieszkania i adres wykonawcy)</w:t>
            </w:r>
          </w:p>
          <w:p w:rsidR="002D3617" w:rsidRPr="00EC042B" w:rsidRDefault="002D3617" w:rsidP="00875AE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617" w:rsidRPr="00EC042B" w:rsidRDefault="002D3617" w:rsidP="00875AE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042B">
              <w:rPr>
                <w:rFonts w:ascii="Arial" w:hAnsi="Arial" w:cs="Arial"/>
                <w:sz w:val="20"/>
                <w:szCs w:val="20"/>
              </w:rPr>
              <w:t>reprezentowany przez:</w:t>
            </w:r>
          </w:p>
          <w:p w:rsidR="002D3617" w:rsidRPr="00EC042B" w:rsidRDefault="002D3617" w:rsidP="00875AE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042B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2D3617" w:rsidRPr="00EC042B" w:rsidRDefault="002D3617" w:rsidP="00875AE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042B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961" w:type="dxa"/>
            <w:shd w:val="clear" w:color="auto" w:fill="auto"/>
          </w:tcPr>
          <w:p w:rsidR="002D3617" w:rsidRPr="00EC042B" w:rsidRDefault="002D3617" w:rsidP="00875AE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D3617" w:rsidRPr="00AB78B2" w:rsidRDefault="002D3617" w:rsidP="002D361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2D3617" w:rsidRPr="00BA66ED" w:rsidRDefault="002D3617" w:rsidP="00BA6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6ED">
        <w:rPr>
          <w:rFonts w:ascii="Times New Roman" w:hAnsi="Times New Roman" w:cs="Times New Roman"/>
          <w:b/>
        </w:rPr>
        <w:t xml:space="preserve">Oświadczenie wykonawcy o spełnianiu warunków udziału w postępowaniu </w:t>
      </w:r>
    </w:p>
    <w:p w:rsidR="002D3617" w:rsidRPr="00BA66ED" w:rsidRDefault="002D3617" w:rsidP="00BA6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6ED">
        <w:rPr>
          <w:rFonts w:ascii="Times New Roman" w:hAnsi="Times New Roman" w:cs="Times New Roman"/>
          <w:b/>
        </w:rPr>
        <w:t xml:space="preserve">i braku podstaw wykluczenia składane na podstawie </w:t>
      </w:r>
    </w:p>
    <w:p w:rsidR="002D3617" w:rsidRPr="00BA66ED" w:rsidRDefault="002D3617" w:rsidP="00BA6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6ED">
        <w:rPr>
          <w:rFonts w:ascii="Times New Roman" w:hAnsi="Times New Roman" w:cs="Times New Roman"/>
          <w:b/>
        </w:rPr>
        <w:t xml:space="preserve">art. 25a ust. 1 ustawy z dnia 29 stycznia 2004 r. - Prawo zamówień publicznych </w:t>
      </w:r>
    </w:p>
    <w:p w:rsidR="002D3617" w:rsidRPr="00BA66ED" w:rsidRDefault="002D3617" w:rsidP="00BA6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6ED">
        <w:rPr>
          <w:rFonts w:ascii="Times New Roman" w:hAnsi="Times New Roman" w:cs="Times New Roman"/>
          <w:b/>
        </w:rPr>
        <w:t xml:space="preserve">(Dz. U. z 2015 r. poz. 2164, z </w:t>
      </w:r>
      <w:proofErr w:type="spellStart"/>
      <w:r w:rsidRPr="00BA66ED">
        <w:rPr>
          <w:rFonts w:ascii="Times New Roman" w:hAnsi="Times New Roman" w:cs="Times New Roman"/>
          <w:b/>
        </w:rPr>
        <w:t>późn</w:t>
      </w:r>
      <w:proofErr w:type="spellEnd"/>
      <w:r w:rsidRPr="00BA66ED">
        <w:rPr>
          <w:rFonts w:ascii="Times New Roman" w:hAnsi="Times New Roman" w:cs="Times New Roman"/>
          <w:b/>
        </w:rPr>
        <w:t>. zm.)</w:t>
      </w:r>
    </w:p>
    <w:p w:rsidR="002D3617" w:rsidRDefault="002D3617" w:rsidP="00BA6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6ED">
        <w:rPr>
          <w:rFonts w:ascii="Times New Roman" w:hAnsi="Times New Roman" w:cs="Times New Roman"/>
          <w:b/>
        </w:rPr>
        <w:t xml:space="preserve">w postępowaniu o udzielenie zamówienia publicznego na </w:t>
      </w:r>
    </w:p>
    <w:p w:rsidR="00BA66ED" w:rsidRP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3617" w:rsidRPr="00BA66ED" w:rsidRDefault="00BA66ED" w:rsidP="00BA66ED">
      <w:pPr>
        <w:pStyle w:val="Bezodstpw"/>
        <w:ind w:right="-567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BA66ED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Wyposażenie i montaż pracowni eksploatacji urządzeń i systemów mechatronicznych, klasopracowni pojazdów samochodowych i klasopracowni językowej </w:t>
      </w:r>
      <w:proofErr w:type="spellStart"/>
      <w:r w:rsidRPr="00BA66ED">
        <w:rPr>
          <w:rFonts w:ascii="Times New Roman" w:eastAsia="Times New Roman" w:hAnsi="Times New Roman" w:cs="Times New Roman"/>
          <w:b/>
          <w:bCs/>
          <w:i/>
          <w:lang w:eastAsia="pl-PL"/>
        </w:rPr>
        <w:t>Wielozawodowego</w:t>
      </w:r>
      <w:proofErr w:type="spellEnd"/>
      <w:r w:rsidRPr="00BA66ED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Zespołu Szkół w Zatorze  z podziałem na zadania</w:t>
      </w:r>
    </w:p>
    <w:p w:rsidR="002D3617" w:rsidRDefault="002D3617" w:rsidP="002D3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3617" w:rsidRPr="00F05671" w:rsidRDefault="002D3617" w:rsidP="002D3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5671">
        <w:rPr>
          <w:rFonts w:ascii="Arial" w:hAnsi="Arial" w:cs="Arial"/>
          <w:sz w:val="20"/>
          <w:szCs w:val="20"/>
        </w:rPr>
        <w:t>Ja, niżej podpisany oświadczam, co następuje:</w:t>
      </w:r>
    </w:p>
    <w:p w:rsidR="002D3617" w:rsidRPr="00F05671" w:rsidRDefault="002D3617" w:rsidP="002D3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SPEŁNIANIU WARUNKÓW UDZIAŁU W POSTĘPOWANIU.</w:t>
      </w:r>
    </w:p>
    <w:p w:rsidR="002D3617" w:rsidRPr="00906B19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2D3617" w:rsidRPr="00906B19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wykonawca spełnia warunki udziału w postępowaniu </w:t>
      </w:r>
      <w:r w:rsidR="00BA66ED">
        <w:rPr>
          <w:rFonts w:ascii="Arial" w:hAnsi="Arial" w:cs="Arial"/>
          <w:sz w:val="20"/>
          <w:szCs w:val="20"/>
        </w:rPr>
        <w:t>określone przez zamawiającego w</w:t>
      </w:r>
      <w:r w:rsidRPr="00906B19">
        <w:rPr>
          <w:rFonts w:ascii="Arial" w:hAnsi="Arial" w:cs="Arial"/>
          <w:sz w:val="20"/>
          <w:szCs w:val="20"/>
        </w:rPr>
        <w:t xml:space="preserve"> specyfikacji istotnych warunków zamówienia.</w:t>
      </w: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lastRenderedPageBreak/>
        <w:t>WYKAZANIE PRZEZ WYKONAWCĘ SPEŁNIANIA WARUNKÓW UDZIAŁU W POSTĘPOWANIU, GDY WYKONAWCA POWOŁUJE SIĘ NA ZASOBY INNYCH PODMIOTOW NA WARUNKACH OKREŚLONYCH W ART. 22A PZP.</w:t>
      </w:r>
    </w:p>
    <w:p w:rsidR="002D3617" w:rsidRPr="00906B19" w:rsidRDefault="002D3617" w:rsidP="002D3617">
      <w:pPr>
        <w:pStyle w:val="Akapitzlist"/>
        <w:tabs>
          <w:tab w:val="left" w:pos="851"/>
        </w:tabs>
        <w:spacing w:after="0" w:line="360" w:lineRule="auto"/>
        <w:jc w:val="both"/>
        <w:rPr>
          <w:rStyle w:val="alb"/>
          <w:rFonts w:ascii="Arial" w:hAnsi="Arial" w:cs="Arial"/>
          <w:b/>
          <w:sz w:val="20"/>
          <w:szCs w:val="20"/>
        </w:rPr>
      </w:pP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 celu wykazania spełniania warunków udziału w postępowaniu określonych przez zamawiającego w </w:t>
      </w:r>
      <w:proofErr w:type="spellStart"/>
      <w:r w:rsidRPr="00906B19">
        <w:rPr>
          <w:rFonts w:ascii="Arial" w:hAnsi="Arial" w:cs="Arial"/>
          <w:sz w:val="20"/>
          <w:szCs w:val="20"/>
        </w:rPr>
        <w:t>pkt</w:t>
      </w:r>
      <w:proofErr w:type="spellEnd"/>
      <w:r w:rsidRPr="00906B19">
        <w:rPr>
          <w:rFonts w:ascii="Arial" w:hAnsi="Arial" w:cs="Arial"/>
          <w:sz w:val="20"/>
          <w:szCs w:val="20"/>
        </w:rPr>
        <w:t xml:space="preserve"> ….. specyfikacji istotnych warunków zamówienia polegam na zasobach następującego podmiotu / następujących podmiotów</w:t>
      </w:r>
      <w:r w:rsidR="004E651D">
        <w:rPr>
          <w:rFonts w:ascii="Arial" w:hAnsi="Arial" w:cs="Arial"/>
          <w:sz w:val="20"/>
          <w:szCs w:val="20"/>
        </w:rPr>
        <w:t>*</w:t>
      </w:r>
      <w:r w:rsidRPr="00906B19">
        <w:rPr>
          <w:rFonts w:ascii="Arial" w:hAnsi="Arial" w:cs="Arial"/>
          <w:sz w:val="20"/>
          <w:szCs w:val="20"/>
        </w:rPr>
        <w:t>: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…………………………………………………………………………….…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…………………………………………………………………………….…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…</w:t>
      </w:r>
    </w:p>
    <w:p w:rsidR="002D3617" w:rsidRPr="00906B19" w:rsidRDefault="002D3617" w:rsidP="002D3617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Zgodnie z § 9 ust. 1 rozporządzenia Ministra Rozwoju z dnia 26 lipca 2016 r. w sprawie rodzajów dokumentów, jakich może żądać zamawiający od wykonawcy w postępowaniu o udzielenie zamówienia (</w:t>
      </w:r>
      <w:proofErr w:type="spellStart"/>
      <w:r w:rsidRPr="00906B19">
        <w:rPr>
          <w:rFonts w:ascii="Arial" w:hAnsi="Arial" w:cs="Arial"/>
          <w:sz w:val="20"/>
          <w:szCs w:val="20"/>
        </w:rPr>
        <w:t>Dz.U</w:t>
      </w:r>
      <w:proofErr w:type="spellEnd"/>
      <w:r w:rsidRPr="00906B19">
        <w:rPr>
          <w:rFonts w:ascii="Arial" w:hAnsi="Arial" w:cs="Arial"/>
          <w:sz w:val="20"/>
          <w:szCs w:val="20"/>
        </w:rPr>
        <w:t xml:space="preserve">. z 2016 r. poz. 1126) w celu oceny, czy wykonawca polegając na zdolnościach lub sytuacji innych podmiotów na zasadach określonych w art. 22a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>, będzie dysponował niezbędnymi zasobami w stopniu umożliwiającym należyte wykonanie zamówienia publicznego oraz oceny, czy stosunek łączący wykonawcę z tymi podmiotami gwarantuje rzeczywisty dostęp do ich zasobów, przedstawiam następujące dokumenty, które określają:</w:t>
      </w:r>
    </w:p>
    <w:p w:rsidR="002D3617" w:rsidRPr="00906B19" w:rsidRDefault="002D3617" w:rsidP="002D3617">
      <w:pPr>
        <w:pStyle w:val="Akapitzlist"/>
        <w:numPr>
          <w:ilvl w:val="0"/>
          <w:numId w:val="11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zakres dostępnych wykonawcy zasobów innego podmiotu:</w:t>
      </w:r>
    </w:p>
    <w:p w:rsidR="002D3617" w:rsidRPr="00906B19" w:rsidRDefault="002D3617" w:rsidP="002D3617">
      <w:pPr>
        <w:pStyle w:val="Akapitzlist"/>
        <w:numPr>
          <w:ilvl w:val="0"/>
          <w:numId w:val="11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sposób wykorzystania zasobów innego podmiotu, przez wykonawcę, przy wykonywaniu zamówienia publicznego:</w:t>
      </w:r>
    </w:p>
    <w:p w:rsidR="002D3617" w:rsidRPr="00906B19" w:rsidRDefault="002D3617" w:rsidP="002D3617">
      <w:pPr>
        <w:pStyle w:val="Akapitzlist"/>
        <w:numPr>
          <w:ilvl w:val="0"/>
          <w:numId w:val="11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zakres i okres udziału innego podmiotu przy wykonywaniu zamówienia publicznego:</w:t>
      </w:r>
    </w:p>
    <w:p w:rsidR="002D3617" w:rsidRPr="00906B19" w:rsidRDefault="002D3617" w:rsidP="002D3617">
      <w:pPr>
        <w:pStyle w:val="Akapitzlist"/>
        <w:numPr>
          <w:ilvl w:val="0"/>
          <w:numId w:val="11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2D3617" w:rsidRPr="00906B19" w:rsidRDefault="002D3617" w:rsidP="002D3617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Wykaz dokumentów:</w:t>
      </w:r>
    </w:p>
    <w:p w:rsidR="002D3617" w:rsidRPr="00906B19" w:rsidRDefault="002D3617" w:rsidP="002D3617">
      <w:pPr>
        <w:pStyle w:val="Akapitzlist"/>
        <w:numPr>
          <w:ilvl w:val="0"/>
          <w:numId w:val="12"/>
        </w:numPr>
        <w:tabs>
          <w:tab w:val="left" w:pos="1701"/>
        </w:tabs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</w:p>
    <w:p w:rsidR="002D3617" w:rsidRPr="00906B19" w:rsidRDefault="002D3617" w:rsidP="002D3617">
      <w:pPr>
        <w:pStyle w:val="Akapitzlist"/>
        <w:numPr>
          <w:ilvl w:val="0"/>
          <w:numId w:val="12"/>
        </w:numPr>
        <w:tabs>
          <w:tab w:val="left" w:pos="1701"/>
        </w:tabs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</w:p>
    <w:p w:rsidR="002D3617" w:rsidRPr="002D3617" w:rsidRDefault="002D3617" w:rsidP="002D3617">
      <w:pPr>
        <w:pStyle w:val="Akapitzlist"/>
        <w:numPr>
          <w:ilvl w:val="0"/>
          <w:numId w:val="12"/>
        </w:numPr>
        <w:tabs>
          <w:tab w:val="left" w:pos="1701"/>
        </w:tabs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</w:p>
    <w:p w:rsidR="001932E6" w:rsidRDefault="00193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D3617" w:rsidRPr="00906B19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BRAKU PODSTAW WYKLUCZENIA Z POSTĘPOWANIA WYKONAWCY.</w:t>
      </w:r>
    </w:p>
    <w:p w:rsidR="002D3617" w:rsidRPr="00906B19" w:rsidRDefault="002D3617" w:rsidP="002D3617">
      <w:pPr>
        <w:pStyle w:val="Akapitzlist"/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2D3617" w:rsidRPr="00557E57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557E57">
        <w:rPr>
          <w:rFonts w:ascii="Arial" w:hAnsi="Arial" w:cs="Arial"/>
          <w:b/>
          <w:sz w:val="20"/>
          <w:szCs w:val="20"/>
        </w:rPr>
        <w:t xml:space="preserve">Oświadczam, że wykonawca nie podlega wykluczeniu z postępowania na podstawie art. 24 ust. 1 </w:t>
      </w:r>
      <w:proofErr w:type="spellStart"/>
      <w:r w:rsidRPr="00557E57">
        <w:rPr>
          <w:rFonts w:ascii="Arial" w:hAnsi="Arial" w:cs="Arial"/>
          <w:b/>
          <w:sz w:val="20"/>
          <w:szCs w:val="20"/>
        </w:rPr>
        <w:t>pkt</w:t>
      </w:r>
      <w:proofErr w:type="spellEnd"/>
      <w:r w:rsidRPr="00557E57">
        <w:rPr>
          <w:rFonts w:ascii="Arial" w:hAnsi="Arial" w:cs="Arial"/>
          <w:b/>
          <w:sz w:val="20"/>
          <w:szCs w:val="20"/>
        </w:rPr>
        <w:t xml:space="preserve"> 12-22 </w:t>
      </w:r>
      <w:proofErr w:type="spellStart"/>
      <w:r w:rsidRPr="00557E57">
        <w:rPr>
          <w:rFonts w:ascii="Arial" w:hAnsi="Arial" w:cs="Arial"/>
          <w:b/>
          <w:sz w:val="20"/>
          <w:szCs w:val="20"/>
        </w:rPr>
        <w:t>Pzp</w:t>
      </w:r>
      <w:proofErr w:type="spellEnd"/>
      <w:r w:rsidRPr="00557E57">
        <w:rPr>
          <w:rFonts w:ascii="Arial" w:hAnsi="Arial" w:cs="Arial"/>
          <w:b/>
          <w:sz w:val="20"/>
          <w:szCs w:val="20"/>
        </w:rPr>
        <w:t>.</w:t>
      </w:r>
    </w:p>
    <w:p w:rsidR="002D3617" w:rsidRPr="00557E57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2D3617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557E57">
        <w:rPr>
          <w:rFonts w:ascii="Arial" w:hAnsi="Arial" w:cs="Arial"/>
          <w:b/>
          <w:sz w:val="20"/>
          <w:szCs w:val="20"/>
        </w:rPr>
        <w:t xml:space="preserve">Oświadczam, że wykonawca nie podlega wykluczeniu z postępowania na podstawie art. 24 ust. 5 </w:t>
      </w:r>
      <w:proofErr w:type="spellStart"/>
      <w:r w:rsidRPr="00557E57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2D3617" w:rsidRPr="00906B19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906B19">
        <w:rPr>
          <w:rFonts w:ascii="Arial" w:hAnsi="Arial" w:cs="Arial"/>
          <w:sz w:val="20"/>
          <w:szCs w:val="20"/>
        </w:rPr>
        <w:t xml:space="preserve"> </w:t>
      </w:r>
      <w:r w:rsidRPr="00906B19">
        <w:rPr>
          <w:rFonts w:ascii="Arial" w:hAnsi="Arial" w:cs="Arial"/>
          <w:i/>
          <w:sz w:val="18"/>
          <w:szCs w:val="18"/>
        </w:rPr>
        <w:t xml:space="preserve">(jeżeli zamawiający przewiduje wykluczenie wykonawcy na podstawie art. 24 ust. 5 </w:t>
      </w:r>
      <w:proofErr w:type="spellStart"/>
      <w:r w:rsidRPr="00906B19">
        <w:rPr>
          <w:rFonts w:ascii="Arial" w:hAnsi="Arial" w:cs="Arial"/>
          <w:i/>
          <w:sz w:val="18"/>
          <w:szCs w:val="18"/>
        </w:rPr>
        <w:t>Pzp</w:t>
      </w:r>
      <w:proofErr w:type="spellEnd"/>
      <w:r w:rsidRPr="00906B19">
        <w:rPr>
          <w:rFonts w:ascii="Arial" w:hAnsi="Arial" w:cs="Arial"/>
          <w:i/>
          <w:sz w:val="18"/>
          <w:szCs w:val="18"/>
        </w:rPr>
        <w:t>, wskazuje podstawy wykluczenia w ogłoszeniu o zamówieniu, w specyfikacji istotnych warunków zamówienia)</w:t>
      </w:r>
    </w:p>
    <w:p w:rsidR="002D3617" w:rsidRPr="004E651D" w:rsidRDefault="002D3617" w:rsidP="004E65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PODJĘTE PRZEZ WYKONAWCĘ ŚRODKI SĄ WYSTARCZAJĄCE DO WYKAZANIA JEGO RZETELNOŚCI W SYTUACJI, GDY WYKONAWCA PODLEGA WYKLUCZENIU NA PODSTAWIE UST. 1 PKT 13 I 14 ORAZ 16-20 LUB UST. 5 PZP.</w:t>
      </w:r>
    </w:p>
    <w:p w:rsidR="002D3617" w:rsidRPr="00906B19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wykonawca podlega wykluczeniu na podstawie ust. 1 </w:t>
      </w:r>
      <w:proofErr w:type="spellStart"/>
      <w:r w:rsidRPr="00906B19">
        <w:rPr>
          <w:rFonts w:ascii="Arial" w:hAnsi="Arial" w:cs="Arial"/>
          <w:sz w:val="20"/>
          <w:szCs w:val="20"/>
        </w:rPr>
        <w:t>pkt</w:t>
      </w:r>
      <w:proofErr w:type="spellEnd"/>
      <w:r w:rsidRPr="00906B19">
        <w:rPr>
          <w:rFonts w:ascii="Arial" w:hAnsi="Arial" w:cs="Arial"/>
          <w:sz w:val="20"/>
          <w:szCs w:val="20"/>
        </w:rPr>
        <w:t xml:space="preserve"> 13 i 14 oraz 16-20 lub ust. 5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>.</w:t>
      </w:r>
    </w:p>
    <w:p w:rsidR="001932E6" w:rsidRPr="001932E6" w:rsidRDefault="001932E6" w:rsidP="002D3617">
      <w:pPr>
        <w:spacing w:after="0" w:line="360" w:lineRule="auto"/>
        <w:ind w:left="851"/>
        <w:jc w:val="both"/>
        <w:rPr>
          <w:rFonts w:ascii="Arial" w:hAnsi="Arial" w:cs="Arial"/>
          <w:i/>
          <w:sz w:val="20"/>
          <w:szCs w:val="20"/>
        </w:rPr>
      </w:pPr>
      <w:r w:rsidRPr="001932E6">
        <w:rPr>
          <w:rFonts w:ascii="Arial" w:hAnsi="Arial" w:cs="Arial"/>
          <w:i/>
          <w:sz w:val="20"/>
          <w:szCs w:val="20"/>
        </w:rPr>
        <w:t xml:space="preserve">(jeśli nie dotyczy, wpisać – </w:t>
      </w:r>
      <w:r>
        <w:rPr>
          <w:rFonts w:ascii="Arial" w:hAnsi="Arial" w:cs="Arial"/>
          <w:i/>
          <w:sz w:val="20"/>
          <w:szCs w:val="20"/>
        </w:rPr>
        <w:t>„</w:t>
      </w:r>
      <w:r w:rsidRPr="001932E6">
        <w:rPr>
          <w:rFonts w:ascii="Arial" w:hAnsi="Arial" w:cs="Arial"/>
          <w:i/>
          <w:sz w:val="20"/>
          <w:szCs w:val="20"/>
        </w:rPr>
        <w:t>nie dotyczy</w:t>
      </w:r>
      <w:r>
        <w:rPr>
          <w:rFonts w:ascii="Arial" w:hAnsi="Arial" w:cs="Arial"/>
          <w:i/>
          <w:sz w:val="20"/>
          <w:szCs w:val="20"/>
        </w:rPr>
        <w:t>”</w:t>
      </w:r>
      <w:r w:rsidRPr="001932E6">
        <w:rPr>
          <w:rFonts w:ascii="Arial" w:hAnsi="Arial" w:cs="Arial"/>
          <w:i/>
          <w:sz w:val="20"/>
          <w:szCs w:val="20"/>
        </w:rPr>
        <w:t xml:space="preserve"> lub przekreślić)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Jednocześnie oświadczam, że w związku z </w:t>
      </w:r>
      <w:r>
        <w:rPr>
          <w:rFonts w:ascii="Arial" w:hAnsi="Arial" w:cs="Arial"/>
          <w:sz w:val="20"/>
          <w:szCs w:val="20"/>
        </w:rPr>
        <w:t>tym, iż</w:t>
      </w:r>
      <w:r w:rsidRPr="00906B19">
        <w:rPr>
          <w:rFonts w:ascii="Arial" w:hAnsi="Arial" w:cs="Arial"/>
          <w:sz w:val="20"/>
          <w:szCs w:val="20"/>
        </w:rPr>
        <w:t xml:space="preserve"> wykonawca podlega wykluczeniu na podstawie ust. 1 </w:t>
      </w:r>
      <w:proofErr w:type="spellStart"/>
      <w:r w:rsidRPr="00906B19">
        <w:rPr>
          <w:rFonts w:ascii="Arial" w:hAnsi="Arial" w:cs="Arial"/>
          <w:sz w:val="20"/>
          <w:szCs w:val="20"/>
        </w:rPr>
        <w:t>pkt</w:t>
      </w:r>
      <w:proofErr w:type="spellEnd"/>
      <w:r w:rsidRPr="00906B19">
        <w:rPr>
          <w:rFonts w:ascii="Arial" w:hAnsi="Arial" w:cs="Arial"/>
          <w:sz w:val="20"/>
          <w:szCs w:val="20"/>
        </w:rPr>
        <w:t xml:space="preserve"> 13 i 14 oraz 16-20 lub ust. 5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>, wykonawca przedstawia następujące dowody na to, że podjęte przez niego środki są wystarczające do wykazania jego rzetelności:</w:t>
      </w:r>
    </w:p>
    <w:p w:rsidR="002D3617" w:rsidRPr="00906B19" w:rsidRDefault="002D3617" w:rsidP="002D3617">
      <w:pPr>
        <w:pStyle w:val="Akapitzlist"/>
        <w:numPr>
          <w:ilvl w:val="0"/>
          <w:numId w:val="13"/>
        </w:numPr>
        <w:tabs>
          <w:tab w:val="left" w:pos="1276"/>
        </w:tabs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2D3617" w:rsidRPr="00906B19" w:rsidRDefault="002D3617" w:rsidP="002D3617">
      <w:pPr>
        <w:pStyle w:val="Akapitzlist"/>
        <w:numPr>
          <w:ilvl w:val="0"/>
          <w:numId w:val="13"/>
        </w:numPr>
        <w:tabs>
          <w:tab w:val="left" w:pos="1276"/>
        </w:tabs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2D3617" w:rsidRPr="002D3617" w:rsidRDefault="002D3617" w:rsidP="002D3617">
      <w:pPr>
        <w:pStyle w:val="Akapitzlist"/>
        <w:numPr>
          <w:ilvl w:val="0"/>
          <w:numId w:val="13"/>
        </w:numPr>
        <w:tabs>
          <w:tab w:val="left" w:pos="1276"/>
        </w:tabs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906B19">
        <w:rPr>
          <w:rFonts w:ascii="Arial" w:hAnsi="Arial" w:cs="Arial"/>
          <w:i/>
          <w:sz w:val="18"/>
          <w:szCs w:val="18"/>
        </w:rPr>
        <w:t xml:space="preserve">(należy opisać okoliczności czynu wykonawcy stanowiącego podstawę wykluczenia, o której mowa w art. 24 ust. 1 </w:t>
      </w:r>
      <w:proofErr w:type="spellStart"/>
      <w:r w:rsidRPr="00906B19">
        <w:rPr>
          <w:rFonts w:ascii="Arial" w:hAnsi="Arial" w:cs="Arial"/>
          <w:i/>
          <w:sz w:val="18"/>
          <w:szCs w:val="18"/>
        </w:rPr>
        <w:t>pkt</w:t>
      </w:r>
      <w:proofErr w:type="spellEnd"/>
      <w:r w:rsidRPr="00906B19">
        <w:rPr>
          <w:rFonts w:ascii="Arial" w:hAnsi="Arial" w:cs="Arial"/>
          <w:i/>
          <w:sz w:val="18"/>
          <w:szCs w:val="18"/>
        </w:rPr>
        <w:t xml:space="preserve"> 13 i 14 oraz 16-20 lub ust. 5 </w:t>
      </w:r>
      <w:proofErr w:type="spellStart"/>
      <w:r w:rsidRPr="00906B19">
        <w:rPr>
          <w:rFonts w:ascii="Arial" w:hAnsi="Arial" w:cs="Arial"/>
          <w:i/>
          <w:sz w:val="18"/>
          <w:szCs w:val="18"/>
        </w:rPr>
        <w:t>Pzp</w:t>
      </w:r>
      <w:proofErr w:type="spellEnd"/>
      <w:r w:rsidRPr="00906B19">
        <w:rPr>
          <w:rFonts w:ascii="Arial" w:hAnsi="Arial" w:cs="Arial"/>
          <w:i/>
          <w:sz w:val="18"/>
          <w:szCs w:val="18"/>
        </w:rPr>
        <w:t xml:space="preserve"> oraz podać dowody, że podjęte przez niego środki są wystarczając</w:t>
      </w:r>
      <w:r w:rsidR="001932E6">
        <w:rPr>
          <w:rFonts w:ascii="Arial" w:hAnsi="Arial" w:cs="Arial"/>
          <w:i/>
          <w:sz w:val="18"/>
          <w:szCs w:val="18"/>
        </w:rPr>
        <w:t xml:space="preserve">e do wykazania jego rzetelności. Jeśli </w:t>
      </w:r>
      <w:r w:rsidR="001932E6" w:rsidRPr="001932E6">
        <w:rPr>
          <w:rFonts w:ascii="Arial" w:hAnsi="Arial" w:cs="Arial"/>
          <w:i/>
          <w:sz w:val="20"/>
          <w:szCs w:val="20"/>
        </w:rPr>
        <w:t xml:space="preserve">nie dotyczy, wpisać – </w:t>
      </w:r>
      <w:r w:rsidR="001932E6">
        <w:rPr>
          <w:rFonts w:ascii="Arial" w:hAnsi="Arial" w:cs="Arial"/>
          <w:i/>
          <w:sz w:val="20"/>
          <w:szCs w:val="20"/>
        </w:rPr>
        <w:t>„</w:t>
      </w:r>
      <w:r w:rsidR="001932E6" w:rsidRPr="001932E6">
        <w:rPr>
          <w:rFonts w:ascii="Arial" w:hAnsi="Arial" w:cs="Arial"/>
          <w:i/>
          <w:sz w:val="20"/>
          <w:szCs w:val="20"/>
        </w:rPr>
        <w:t>nie dotyczy</w:t>
      </w:r>
      <w:r w:rsidR="001932E6">
        <w:rPr>
          <w:rFonts w:ascii="Arial" w:hAnsi="Arial" w:cs="Arial"/>
          <w:i/>
          <w:sz w:val="20"/>
          <w:szCs w:val="20"/>
        </w:rPr>
        <w:t>”</w:t>
      </w:r>
      <w:r w:rsidR="001932E6" w:rsidRPr="001932E6">
        <w:rPr>
          <w:rFonts w:ascii="Arial" w:hAnsi="Arial" w:cs="Arial"/>
          <w:i/>
          <w:sz w:val="20"/>
          <w:szCs w:val="20"/>
        </w:rPr>
        <w:t xml:space="preserve"> lub przekreślić</w:t>
      </w:r>
      <w:r w:rsidR="001932E6">
        <w:rPr>
          <w:rFonts w:ascii="Arial" w:hAnsi="Arial" w:cs="Arial"/>
          <w:i/>
          <w:sz w:val="20"/>
          <w:szCs w:val="20"/>
        </w:rPr>
        <w:t>)</w:t>
      </w:r>
    </w:p>
    <w:p w:rsidR="002D3617" w:rsidRPr="002D3617" w:rsidRDefault="002D3617" w:rsidP="002D3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NIE ZACHODZĄ WOBEC INNEGO PODMIOTU, O KTÓRYM MOWA W ART. 22A UST. 1 PZP PODSTAWY WYKLUCZENIA, O KTÓRYCH MOWA W ART. 24 UST. 1 PKT 13-22 I UST. 5 PZP.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wobec niżej wymienionych innych podmiotów, o których mowa w art. 22a ust. 1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 xml:space="preserve">, na których zasoby wykonawca powołuje się w celu potwierdzenia spełniania </w:t>
      </w:r>
      <w:r w:rsidRPr="00906B19">
        <w:rPr>
          <w:rFonts w:ascii="Arial" w:hAnsi="Arial" w:cs="Arial"/>
          <w:sz w:val="20"/>
          <w:szCs w:val="20"/>
        </w:rPr>
        <w:lastRenderedPageBreak/>
        <w:t xml:space="preserve">warunków udziału w postępowaniu, nie zachodzą podstawy wykluczenia, o których mowa w art. 24 ust. 1 </w:t>
      </w:r>
      <w:proofErr w:type="spellStart"/>
      <w:r w:rsidRPr="00906B19">
        <w:rPr>
          <w:rFonts w:ascii="Arial" w:hAnsi="Arial" w:cs="Arial"/>
          <w:sz w:val="20"/>
          <w:szCs w:val="20"/>
        </w:rPr>
        <w:t>pkt</w:t>
      </w:r>
      <w:proofErr w:type="spellEnd"/>
      <w:r w:rsidRPr="00906B19">
        <w:rPr>
          <w:rFonts w:ascii="Arial" w:hAnsi="Arial" w:cs="Arial"/>
          <w:sz w:val="20"/>
          <w:szCs w:val="20"/>
        </w:rPr>
        <w:t xml:space="preserve"> 13-22 i ust. 5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>:</w:t>
      </w:r>
    </w:p>
    <w:p w:rsidR="002D3617" w:rsidRPr="00906B19" w:rsidRDefault="002D3617" w:rsidP="002D3617">
      <w:pPr>
        <w:pStyle w:val="Akapitzlist"/>
        <w:numPr>
          <w:ilvl w:val="0"/>
          <w:numId w:val="16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2D3617" w:rsidRPr="00906B19" w:rsidRDefault="002D3617" w:rsidP="002D3617">
      <w:pPr>
        <w:pStyle w:val="Akapitzlist"/>
        <w:numPr>
          <w:ilvl w:val="0"/>
          <w:numId w:val="16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2D3617" w:rsidRPr="00906B19" w:rsidRDefault="002D3617" w:rsidP="002D3617">
      <w:pPr>
        <w:pStyle w:val="Akapitzlist"/>
        <w:numPr>
          <w:ilvl w:val="0"/>
          <w:numId w:val="16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2D3617" w:rsidRPr="00906B19" w:rsidRDefault="002D3617" w:rsidP="004E65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NIE ZACHODZĄ WOBEC PODWYKONAWCÓW PODSTAWY WYKLUCZENIA.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wobec niżej wymienionych podwykonawców nie zachodzą podstawy wykluczenia. </w:t>
      </w:r>
    </w:p>
    <w:p w:rsidR="002D3617" w:rsidRPr="00906B19" w:rsidRDefault="002D3617" w:rsidP="002D3617">
      <w:pPr>
        <w:pStyle w:val="Akapitzlist"/>
        <w:numPr>
          <w:ilvl w:val="0"/>
          <w:numId w:val="14"/>
        </w:numPr>
        <w:tabs>
          <w:tab w:val="left" w:pos="1276"/>
        </w:tabs>
        <w:spacing w:after="0"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2D3617" w:rsidRPr="004E651D" w:rsidRDefault="002D3617" w:rsidP="004E651D">
      <w:pPr>
        <w:pStyle w:val="Akapitzlist"/>
        <w:numPr>
          <w:ilvl w:val="0"/>
          <w:numId w:val="14"/>
        </w:numPr>
        <w:tabs>
          <w:tab w:val="left" w:pos="1276"/>
        </w:tabs>
        <w:spacing w:after="0"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2D3617" w:rsidRPr="00906B19" w:rsidRDefault="002D3617" w:rsidP="002D361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NIE PRZEDSTAWIANIU INFORMACJI WPROWADZAJĄCYCH W BŁĄD ZAMAWIAJĄCEGO, PRZEDSTAWIANIU WYMAGANYCH DOKUMENTÓW ORAZ NIE PODEJMOWANIU BEZPRAWNYCH DZIAŁAŃ.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Oświadczam, że:</w:t>
      </w:r>
    </w:p>
    <w:p w:rsidR="002D3617" w:rsidRPr="00906B19" w:rsidRDefault="002D3617" w:rsidP="002D3617">
      <w:pPr>
        <w:pStyle w:val="Akapitzlist"/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:rsidR="002D3617" w:rsidRPr="00906B19" w:rsidRDefault="002D3617" w:rsidP="002D3617">
      <w:pPr>
        <w:pStyle w:val="Akapitzlist"/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2D3617" w:rsidRPr="00906B19" w:rsidRDefault="002D3617" w:rsidP="002D3617">
      <w:pPr>
        <w:pStyle w:val="Akapitzlist"/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2D3617" w:rsidRPr="002D3617" w:rsidRDefault="002D3617" w:rsidP="002D3617">
      <w:pPr>
        <w:pStyle w:val="Akapitzlist"/>
        <w:numPr>
          <w:ilvl w:val="0"/>
          <w:numId w:val="15"/>
        </w:numPr>
        <w:spacing w:after="16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2D3617" w:rsidRPr="00E03BEA" w:rsidRDefault="002D3617" w:rsidP="002D3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3617" w:rsidRPr="002277A0" w:rsidRDefault="002D3617" w:rsidP="002D3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 w:rsidRPr="002277A0">
        <w:rPr>
          <w:rFonts w:ascii="Arial" w:hAnsi="Arial" w:cs="Arial"/>
          <w:i/>
          <w:sz w:val="20"/>
          <w:szCs w:val="20"/>
        </w:rPr>
        <w:t xml:space="preserve">, </w:t>
      </w:r>
      <w:r w:rsidRPr="002277A0">
        <w:rPr>
          <w:rFonts w:ascii="Arial" w:hAnsi="Arial" w:cs="Arial"/>
          <w:sz w:val="20"/>
          <w:szCs w:val="20"/>
        </w:rPr>
        <w:t xml:space="preserve">dnia ………….……. r. </w:t>
      </w:r>
    </w:p>
    <w:p w:rsidR="002D3617" w:rsidRPr="002277A0" w:rsidRDefault="002D3617" w:rsidP="002D361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4207" w:rsidRDefault="002D3617" w:rsidP="002D3617">
      <w:pPr>
        <w:spacing w:after="0"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A8130A">
        <w:rPr>
          <w:rFonts w:ascii="Arial" w:hAnsi="Arial" w:cs="Arial"/>
          <w:i/>
          <w:sz w:val="18"/>
          <w:szCs w:val="18"/>
        </w:rPr>
        <w:t>(własnoręczny podpis)</w:t>
      </w:r>
    </w:p>
    <w:p w:rsidR="004E651D" w:rsidRPr="002D3617" w:rsidRDefault="004E651D" w:rsidP="004E651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*niepotrzebne skreślić</w:t>
      </w:r>
    </w:p>
    <w:sectPr w:rsidR="004E651D" w:rsidRPr="002D3617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B81" w:rsidRDefault="00266B81" w:rsidP="00197650">
      <w:pPr>
        <w:spacing w:after="0" w:line="240" w:lineRule="auto"/>
      </w:pPr>
      <w:r>
        <w:separator/>
      </w:r>
    </w:p>
  </w:endnote>
  <w:endnote w:type="continuationSeparator" w:id="0">
    <w:p w:rsidR="00266B81" w:rsidRDefault="00266B81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071528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071528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B81" w:rsidRDefault="00266B81" w:rsidP="00197650">
      <w:pPr>
        <w:spacing w:after="0" w:line="240" w:lineRule="auto"/>
      </w:pPr>
      <w:r>
        <w:separator/>
      </w:r>
    </w:p>
  </w:footnote>
  <w:footnote w:type="continuationSeparator" w:id="0">
    <w:p w:rsidR="00266B81" w:rsidRDefault="00266B81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>
    <w:nsid w:val="24771BBF"/>
    <w:multiLevelType w:val="hybridMultilevel"/>
    <w:tmpl w:val="92CC3A5A"/>
    <w:lvl w:ilvl="0" w:tplc="38F4665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0"/>
  </w:num>
  <w:num w:numId="13">
    <w:abstractNumId w:val="7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16EBE"/>
    <w:rsid w:val="000651F1"/>
    <w:rsid w:val="00071528"/>
    <w:rsid w:val="00074207"/>
    <w:rsid w:val="000A3C39"/>
    <w:rsid w:val="000B32C7"/>
    <w:rsid w:val="000C6063"/>
    <w:rsid w:val="000D24F7"/>
    <w:rsid w:val="00100DF0"/>
    <w:rsid w:val="00150DF3"/>
    <w:rsid w:val="001907EE"/>
    <w:rsid w:val="001932E6"/>
    <w:rsid w:val="00197650"/>
    <w:rsid w:val="001A1631"/>
    <w:rsid w:val="001A7020"/>
    <w:rsid w:val="001D2894"/>
    <w:rsid w:val="001E7BE6"/>
    <w:rsid w:val="00200416"/>
    <w:rsid w:val="00266B81"/>
    <w:rsid w:val="00286E29"/>
    <w:rsid w:val="002C087B"/>
    <w:rsid w:val="002C43F2"/>
    <w:rsid w:val="002D3617"/>
    <w:rsid w:val="002E6ADA"/>
    <w:rsid w:val="00350B47"/>
    <w:rsid w:val="003627BA"/>
    <w:rsid w:val="00386754"/>
    <w:rsid w:val="00397FAF"/>
    <w:rsid w:val="003A49B9"/>
    <w:rsid w:val="003C059F"/>
    <w:rsid w:val="003C7A7F"/>
    <w:rsid w:val="0040411C"/>
    <w:rsid w:val="00410A87"/>
    <w:rsid w:val="00451E50"/>
    <w:rsid w:val="004D22D6"/>
    <w:rsid w:val="004D386E"/>
    <w:rsid w:val="004E651D"/>
    <w:rsid w:val="005322B7"/>
    <w:rsid w:val="00564ECD"/>
    <w:rsid w:val="005679F0"/>
    <w:rsid w:val="00573ABC"/>
    <w:rsid w:val="005B7C5C"/>
    <w:rsid w:val="005F077F"/>
    <w:rsid w:val="00602037"/>
    <w:rsid w:val="00696A05"/>
    <w:rsid w:val="006B5477"/>
    <w:rsid w:val="006E0F00"/>
    <w:rsid w:val="0070197E"/>
    <w:rsid w:val="007203D9"/>
    <w:rsid w:val="00720AD9"/>
    <w:rsid w:val="007A412F"/>
    <w:rsid w:val="007B61FB"/>
    <w:rsid w:val="00851CB9"/>
    <w:rsid w:val="008642EC"/>
    <w:rsid w:val="008851CD"/>
    <w:rsid w:val="008B34B8"/>
    <w:rsid w:val="008E1D18"/>
    <w:rsid w:val="009235B0"/>
    <w:rsid w:val="00952A9B"/>
    <w:rsid w:val="00960F7E"/>
    <w:rsid w:val="009623E1"/>
    <w:rsid w:val="00964964"/>
    <w:rsid w:val="00984907"/>
    <w:rsid w:val="009E3763"/>
    <w:rsid w:val="00A52D97"/>
    <w:rsid w:val="00A93FD3"/>
    <w:rsid w:val="00AC181B"/>
    <w:rsid w:val="00B62684"/>
    <w:rsid w:val="00BA66ED"/>
    <w:rsid w:val="00BC306B"/>
    <w:rsid w:val="00C36796"/>
    <w:rsid w:val="00C90922"/>
    <w:rsid w:val="00CC6EA8"/>
    <w:rsid w:val="00CD049D"/>
    <w:rsid w:val="00D108C5"/>
    <w:rsid w:val="00D5728D"/>
    <w:rsid w:val="00D9383A"/>
    <w:rsid w:val="00DA3B91"/>
    <w:rsid w:val="00DE2194"/>
    <w:rsid w:val="00DF5CB8"/>
    <w:rsid w:val="00EA61DE"/>
    <w:rsid w:val="00F15984"/>
    <w:rsid w:val="00F21015"/>
    <w:rsid w:val="00F25C70"/>
    <w:rsid w:val="00F539AC"/>
    <w:rsid w:val="00F804AF"/>
    <w:rsid w:val="00F8286E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B91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37) + 10 pt,Bez kursywy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DE2194"/>
    <w:pPr>
      <w:spacing w:after="0" w:line="240" w:lineRule="auto"/>
    </w:pPr>
  </w:style>
  <w:style w:type="character" w:customStyle="1" w:styleId="Teksttreci37Pogrubienie">
    <w:name w:val="Tekst treści (37) + Pogrubienie"/>
    <w:rsid w:val="00C90922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90922"/>
  </w:style>
  <w:style w:type="character" w:customStyle="1" w:styleId="alb">
    <w:name w:val="a_lb"/>
    <w:rsid w:val="002D3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Darek Dybał</cp:lastModifiedBy>
  <cp:revision>3</cp:revision>
  <cp:lastPrinted>2014-12-09T14:39:00Z</cp:lastPrinted>
  <dcterms:created xsi:type="dcterms:W3CDTF">2016-12-03T18:06:00Z</dcterms:created>
  <dcterms:modified xsi:type="dcterms:W3CDTF">2016-12-03T21:37:00Z</dcterms:modified>
</cp:coreProperties>
</file>